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Pr="004D5496" w:rsidRDefault="009542C0" w:rsidP="004D5496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4D54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Профилактическое (публичное) мероприятие:</w:t>
      </w:r>
      <w:r w:rsidR="004D549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17E52" w:rsidRPr="00A17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семинар на тему «Результаты правоприменительной практики по соблюдению требований по начислению платы за жилое помещение и коммунальные услуги»</w:t>
      </w:r>
    </w:p>
    <w:p w:rsidR="002E66C0" w:rsidRPr="0028167F" w:rsidRDefault="0047483B" w:rsidP="002E66C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98EC7" wp14:editId="1BD77011">
                <wp:simplePos x="0" y="0"/>
                <wp:positionH relativeFrom="column">
                  <wp:posOffset>2985135</wp:posOffset>
                </wp:positionH>
                <wp:positionV relativeFrom="paragraph">
                  <wp:posOffset>139065</wp:posOffset>
                </wp:positionV>
                <wp:extent cx="6400800" cy="48387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gram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21.11.2019 сотрудниками отдела проверки обоснованности платежей за ЖКУ Государственной жилищной инспекции Республики Татарстан (далее – ГЖИ РТ) Ахметовой А.Р., </w:t>
                            </w:r>
                            <w:proofErr w:type="spell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Венедиктовой</w:t>
                            </w:r>
                            <w:proofErr w:type="spell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И.А., а также сотрудником Казанской городской жилищной инспекции </w:t>
                            </w:r>
                            <w:proofErr w:type="spell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Зайнуллиной</w:t>
                            </w:r>
                            <w:proofErr w:type="spell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Л.Ф. при содействии Учебного центра Государственного автономного учреждения «Управление государственной экспертизы и ценообразования Республики Татарстан по строительству и архитектуре» («</w:t>
                            </w:r>
                            <w:proofErr w:type="spell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ПрофСтандарт</w:t>
                            </w:r>
                            <w:proofErr w:type="spell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») проведен семинар на тему «Результаты правоприменительной практики по соблюдению</w:t>
                            </w:r>
                            <w:proofErr w:type="gram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требований по начислению платы за жилое помещение и коммунальные услуги» с участием порядка сорока представителей организаций, осуществляющих управление многоквартирными домами (управляющих компаний, товариществ собственников жилья, жилищно-строительных кооперативов). Открывал семинар председатель некоммерческого партнерства «Региональный центр общественного контроля в сфере жилищно-коммунального хозяйства Республики Татарстан» </w:t>
                            </w:r>
                            <w:proofErr w:type="spell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Застела</w:t>
                            </w:r>
                            <w:proofErr w:type="spell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М.Ю. 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В ходе семинара были обсуждены следующие вопросы: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1) порядок начисления платы за коммунальную услугу по отоплению в 2019 г.;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2) расчет платы за коммунальную услугу по обращению с твердыми коммунальными отходами исходя из количества постоянно и временно проживающих в жилом помещении потребителей, а также в случае отсутствия таких потребителей в жилом помещении; 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3) порядок начисления гражданам платы за коммунальные ресурсы, потребляемые при </w:t>
                            </w:r>
                            <w:proofErr w:type="gramStart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использовании</w:t>
                            </w:r>
                            <w:proofErr w:type="gramEnd"/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 содержании общего имущества в многоквартирном доме;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4) недопустимость выставления задолженности по оплате за коммунальные услуги и услуги по содержанию жилого помещения предыдущего собственника жилого помещения новому собственнику такого помещения;</w:t>
                            </w:r>
                          </w:p>
                          <w:p w:rsidR="00AC5FFB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5) предъявление к оплате гражданам «Прочих расходов» и т.п. в платежном документе, в котором выставляется плата за жилое помещение и коммунальные услуги;</w:t>
                            </w:r>
                          </w:p>
                          <w:p w:rsidR="00445D27" w:rsidRPr="00AC5FFB" w:rsidRDefault="00AC5FFB" w:rsidP="00AC5FFB">
                            <w:pPr>
                              <w:tabs>
                                <w:tab w:val="left" w:pos="8505"/>
                              </w:tabs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5FF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6) наиболее часто выявляемые в 2019 г. нарушения требований жилищного законодательства, касающихся начисления платы за жилое помещение и коммунальные услуги.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35.05pt;margin-top:10.95pt;width:7in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" fillcolor="white [3201]" strokecolor="white [3212]" strokeweight=".5pt">
                <v:textbox>
                  <w:txbxContent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21.11.2019 сотрудниками отдела проверки обоснованности платежей за ЖКУ Государственной жилищной инспекции Республики Татарстан (далее – ГЖИ РТ) Ахметовой А.Р., </w:t>
                      </w:r>
                      <w:proofErr w:type="spell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Венедиктовой</w:t>
                      </w:r>
                      <w:proofErr w:type="spell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И.А., а также сотрудником Казанской городской жилищной инспекции </w:t>
                      </w:r>
                      <w:proofErr w:type="spell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Зайнуллиной</w:t>
                      </w:r>
                      <w:proofErr w:type="spell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Л.Ф. при содействии Учебного центра Государственного автономного учреждения «Управление государственной экспертизы и ценообразования Республики Татарстан по строительству и архитектуре» («</w:t>
                      </w:r>
                      <w:proofErr w:type="spell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ПрофСтандарт</w:t>
                      </w:r>
                      <w:proofErr w:type="spell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») проведен семинар на тему «Результаты правоприменительной практики по соблюдению</w:t>
                      </w:r>
                      <w:proofErr w:type="gram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требований по начислению платы за жилое помещение и коммунальные услуги» с участием порядка сорока представителей организаций, осуществляющих управление многоквартирными домами (управляющих компаний, товариществ собственников жилья, жилищно-строительных кооперативов). Открывал семинар председатель некоммерческого партнерства «Региональный центр общественного контроля в сфере жилищно-коммунального хозяйства Республики Татарстан» </w:t>
                      </w:r>
                      <w:proofErr w:type="spell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Застела</w:t>
                      </w:r>
                      <w:proofErr w:type="spell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М.Ю. 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В ходе семинара были обсуждены следующие вопросы: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1) порядок начисления платы за коммунальную услугу по отоплению в 2019 г.;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2) расчет платы за коммунальную услугу по обращению с твердыми коммунальными отходами исходя из количества постоянно и временно проживающих в жилом помещении потребителей, а также в случае отсутствия таких потребителей в жилом помещении; 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3) порядок начисления гражданам платы за коммунальные ресурсы, потребляемые при </w:t>
                      </w:r>
                      <w:proofErr w:type="gramStart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использовании</w:t>
                      </w:r>
                      <w:proofErr w:type="gramEnd"/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и содержании общего имущества в многоквартирном доме;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4) недопустимость выставления задолженности по оплате за коммунальные услуги и услуги по содержанию жилого помещения предыдущего собственника жилого помещения новому собственнику такого помещения;</w:t>
                      </w:r>
                    </w:p>
                    <w:p w:rsidR="00AC5FFB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5) предъявление к оплате гражданам «Прочих расходов» и т.п. в платежном документе, в котором выставляется плата за жилое помещение и коммунальные услуги;</w:t>
                      </w:r>
                    </w:p>
                    <w:p w:rsidR="00445D27" w:rsidRPr="00AC5FFB" w:rsidRDefault="00AC5FFB" w:rsidP="00AC5FFB">
                      <w:pPr>
                        <w:tabs>
                          <w:tab w:val="left" w:pos="8505"/>
                        </w:tabs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5FF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6) наиболее часто выявляемые в 2019 г. нарушения требований жилищного законодательства, касающихся начисления платы за жилое помещение и коммунальные услуги.</w:t>
                      </w:r>
                    </w:p>
                  </w:txbxContent>
                </v:textbox>
              </v:shape>
            </w:pict>
          </mc:Fallback>
        </mc:AlternateContent>
      </w:r>
      <w:r w:rsidR="00AC5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2E66C0" w:rsidRPr="00281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="002E66C0" w:rsidRPr="00281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г., </w:t>
      </w:r>
      <w:r w:rsidR="00AC5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четверг</w:t>
      </w:r>
    </w:p>
    <w:p w:rsidR="002E66C0" w:rsidRPr="0028167F" w:rsidRDefault="00445D27" w:rsidP="002E6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67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85AE" wp14:editId="00865B47">
                <wp:simplePos x="0" y="0"/>
                <wp:positionH relativeFrom="column">
                  <wp:posOffset>5433060</wp:posOffset>
                </wp:positionH>
                <wp:positionV relativeFrom="paragraph">
                  <wp:posOffset>626110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84FA2D" id="Прямоугольник 2" o:spid="_x0000_s1026" style="position:absolute;margin-left:427.8pt;margin-top:49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" fillcolor="white [3212]" strokecolor="white [3212]" strokeweight="2pt"/>
            </w:pict>
          </mc:Fallback>
        </mc:AlternateContent>
      </w:r>
      <w:r w:rsidR="00AC5F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480FC5">
            <wp:extent cx="2873886" cy="191426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89" cy="192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186" w:rsidRDefault="00D36186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Default="0047483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Default="0047483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Default="0047483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Default="0047483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Default="0047483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7483B" w:rsidRPr="0028167F" w:rsidRDefault="0047483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FFB" w:rsidRDefault="00AC5F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5FFB" w:rsidRDefault="00AC5FF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36186" w:rsidRPr="00AC5FFB" w:rsidRDefault="00F95084" w:rsidP="00D10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28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Итоги:</w:t>
      </w:r>
      <w:r w:rsidR="00AC5F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C5FFB" w:rsidRPr="00AC5FFB">
        <w:rPr>
          <w:rFonts w:ascii="Times New Roman" w:hAnsi="Times New Roman" w:cs="Times New Roman"/>
          <w:sz w:val="24"/>
        </w:rPr>
        <w:t>Участникам семинара сообщено о последствиях в случае выявления при проведении ГЖИ РТ проверок нарушений требований жилищного законодательства.</w:t>
      </w:r>
    </w:p>
    <w:sectPr w:rsidR="00D36186" w:rsidRPr="00AC5FFB" w:rsidSect="00640FB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C6" w:rsidRDefault="007C75C6" w:rsidP="00640FB4">
      <w:pPr>
        <w:spacing w:after="0" w:line="240" w:lineRule="auto"/>
      </w:pPr>
      <w:r>
        <w:separator/>
      </w:r>
    </w:p>
  </w:endnote>
  <w:endnote w:type="continuationSeparator" w:id="0">
    <w:p w:rsidR="007C75C6" w:rsidRDefault="007C75C6" w:rsidP="0064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C6" w:rsidRDefault="007C75C6" w:rsidP="00640FB4">
      <w:pPr>
        <w:spacing w:after="0" w:line="240" w:lineRule="auto"/>
      </w:pPr>
      <w:r>
        <w:separator/>
      </w:r>
    </w:p>
  </w:footnote>
  <w:footnote w:type="continuationSeparator" w:id="0">
    <w:p w:rsidR="007C75C6" w:rsidRDefault="007C75C6" w:rsidP="00640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EC"/>
    <w:rsid w:val="0028167F"/>
    <w:rsid w:val="002E66C0"/>
    <w:rsid w:val="00313059"/>
    <w:rsid w:val="00445D27"/>
    <w:rsid w:val="0047483B"/>
    <w:rsid w:val="004D5496"/>
    <w:rsid w:val="00640FB4"/>
    <w:rsid w:val="00747054"/>
    <w:rsid w:val="007C75C6"/>
    <w:rsid w:val="009542C0"/>
    <w:rsid w:val="00A17E52"/>
    <w:rsid w:val="00AC5FFB"/>
    <w:rsid w:val="00B12497"/>
    <w:rsid w:val="00D108E0"/>
    <w:rsid w:val="00D36186"/>
    <w:rsid w:val="00F9508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8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FB4"/>
  </w:style>
  <w:style w:type="paragraph" w:styleId="a7">
    <w:name w:val="footer"/>
    <w:basedOn w:val="a"/>
    <w:link w:val="a8"/>
    <w:uiPriority w:val="99"/>
    <w:unhideWhenUsed/>
    <w:rsid w:val="0064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6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Бикинеева</dc:creator>
  <cp:keywords/>
  <dc:description/>
  <cp:lastModifiedBy>Эльвина Хабипова</cp:lastModifiedBy>
  <cp:revision>8</cp:revision>
  <dcterms:created xsi:type="dcterms:W3CDTF">2019-11-26T10:28:00Z</dcterms:created>
  <dcterms:modified xsi:type="dcterms:W3CDTF">2019-11-26T11:37:00Z</dcterms:modified>
</cp:coreProperties>
</file>